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1273EA" w:rsidRDefault="001273EA" w:rsidP="001273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sz w:val="26"/>
          <w:szCs w:val="26"/>
        </w:rPr>
        <w:t>Г.о</w:t>
      </w:r>
      <w:proofErr w:type="spellEnd"/>
      <w:r>
        <w:rPr>
          <w:b/>
          <w:sz w:val="26"/>
          <w:szCs w:val="26"/>
        </w:rPr>
        <w:t>. Подольск, г. Подольск, Б-р 65-лет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обеды</w:t>
      </w:r>
      <w:r>
        <w:rPr>
          <w:b/>
          <w:color w:val="000000"/>
          <w:sz w:val="26"/>
          <w:szCs w:val="26"/>
        </w:rPr>
        <w:t>, д. 8 корп.2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1273EA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1273EA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1273EA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1273EA" w:rsidRPr="003C0310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1273EA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1273EA" w:rsidRPr="002E6B6A" w:rsidRDefault="001273EA" w:rsidP="001273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2"/>
    <w:rsid w:val="001273EA"/>
    <w:rsid w:val="00825662"/>
    <w:rsid w:val="009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2019-05-07T09:55:00Z</dcterms:created>
  <dcterms:modified xsi:type="dcterms:W3CDTF">2019-05-07T09:55:00Z</dcterms:modified>
</cp:coreProperties>
</file>